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674"/>
        <w:gridCol w:w="1417"/>
        <w:gridCol w:w="4049"/>
      </w:tblGrid>
      <w:tr w:rsidR="003E4289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36" w:space="0" w:color="00000A"/>
              <w:right w:val="single" w:sz="2" w:space="0" w:color="000000"/>
            </w:tcBorders>
            <w:shd w:val="clear" w:color="000000" w:fill="FFFFFF"/>
          </w:tcPr>
          <w:p w:rsidR="003E4289" w:rsidRDefault="003E4289">
            <w:pPr>
              <w:autoSpaceDE w:val="0"/>
              <w:autoSpaceDN w:val="0"/>
              <w:adjustRightInd w:val="0"/>
              <w:spacing w:after="0" w:line="252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3E4289" w:rsidRDefault="003E4289">
            <w:pPr>
              <w:autoSpaceDE w:val="0"/>
              <w:autoSpaceDN w:val="0"/>
              <w:adjustRightInd w:val="0"/>
              <w:spacing w:after="0" w:line="252" w:lineRule="auto"/>
              <w:ind w:right="252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УСТЬ-КАНСКИЙ РАЙОН</w:t>
            </w:r>
          </w:p>
          <w:p w:rsidR="003E4289" w:rsidRPr="003E4289" w:rsidRDefault="003E4289">
            <w:pPr>
              <w:autoSpaceDE w:val="0"/>
              <w:autoSpaceDN w:val="0"/>
              <w:adjustRightInd w:val="0"/>
              <w:spacing w:after="0" w:line="252" w:lineRule="auto"/>
              <w:ind w:right="25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36" w:space="0" w:color="00000A"/>
              <w:right w:val="single" w:sz="2" w:space="0" w:color="000000"/>
            </w:tcBorders>
            <w:shd w:val="clear" w:color="000000" w:fill="FFFFFF"/>
          </w:tcPr>
          <w:p w:rsidR="003E4289" w:rsidRDefault="003E42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36" w:space="0" w:color="00000A"/>
              <w:right w:val="single" w:sz="2" w:space="0" w:color="000000"/>
            </w:tcBorders>
            <w:shd w:val="clear" w:color="000000" w:fill="FFFFFF"/>
          </w:tcPr>
          <w:p w:rsidR="003E4289" w:rsidRDefault="003E42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252525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АЛТАЙ РЕСПУБЛИКАНЫ</w:t>
            </w:r>
            <w:r>
              <w:rPr>
                <w:rFonts w:ascii="Times New Roman CYR" w:hAnsi="Times New Roman CYR" w:cs="Times New Roman CYR"/>
                <w:b/>
                <w:bCs/>
                <w:color w:val="252525"/>
                <w:sz w:val="24"/>
                <w:szCs w:val="24"/>
              </w:rPr>
              <w:t>Н</w:t>
            </w:r>
          </w:p>
          <w:p w:rsidR="003E4289" w:rsidRDefault="003E42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3E4289" w:rsidRDefault="003E42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КОЗУЛ  JУРТ</w:t>
            </w:r>
          </w:p>
          <w:p w:rsidR="003E4289" w:rsidRDefault="003E4289">
            <w:pPr>
              <w:autoSpaceDE w:val="0"/>
              <w:autoSpaceDN w:val="0"/>
              <w:adjustRightInd w:val="0"/>
              <w:spacing w:after="0" w:line="252" w:lineRule="auto"/>
              <w:ind w:left="-198" w:right="-181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ЕЕЗЕЗИНИН JУРТ</w:t>
            </w:r>
          </w:p>
          <w:p w:rsidR="003E4289" w:rsidRDefault="003E42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3E4289" w:rsidRDefault="003E4289" w:rsidP="003E4289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ПОСТАНОВЛЕНИЕ                                                                        JОП     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p w:rsidR="003E4289" w:rsidRDefault="003E4289" w:rsidP="003E4289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7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3E4289">
        <w:rPr>
          <w:rFonts w:ascii="Times New Roman" w:hAnsi="Times New Roman" w:cs="Times New Roman"/>
          <w:sz w:val="28"/>
          <w:szCs w:val="28"/>
        </w:rPr>
        <w:t xml:space="preserve">«09» </w:t>
      </w:r>
      <w:r>
        <w:rPr>
          <w:rFonts w:ascii="Times New Roman CYR" w:hAnsi="Times New Roman CYR" w:cs="Times New Roman CYR"/>
          <w:sz w:val="28"/>
          <w:szCs w:val="28"/>
        </w:rPr>
        <w:t>ноября 2022 г.                   с. Козуль                                  № 14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утверждении методики расчета и методики распределения межбюджетных трансфертов из бюджета сельская администрации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Козульского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 бюджету муниципального образования </w:t>
      </w:r>
      <w:r w:rsidRPr="003E4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</w:t>
      </w:r>
      <w:r w:rsidRPr="003E4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осуществление полномочий по решению вопросов местного значения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подпунктом 19.1 пункта 1 статьи 15Федерального Закона от 06.10.2003г. №131-ФЗ </w:t>
      </w:r>
      <w:r w:rsidRPr="003E42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E428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сельского </w:t>
      </w:r>
      <w:r>
        <w:rPr>
          <w:rFonts w:ascii="Times New Roman CYR" w:hAnsi="Times New Roman CYR" w:cs="Times New Roman CYR"/>
          <w:sz w:val="28"/>
          <w:szCs w:val="28"/>
        </w:rPr>
        <w:t>поселения РЕШИЛ: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42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Методику расчета межбюджетных трансфертов                          бюджета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Pr="003E42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осуществление полномочий по решению вопросов местного значения согласно приложению № 1.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42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Методику распределения межбюджетных трансфертов из бюджета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Pr="003E42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осуществление полномочий по решению вопросов местного значения согласно приложению № 2.</w:t>
      </w:r>
    </w:p>
    <w:p w:rsidR="003E4289" w:rsidRDefault="003E4289" w:rsidP="003E428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42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Козульского</w:t>
      </w:r>
      <w:proofErr w:type="spellEnd"/>
    </w:p>
    <w:p w:rsidR="003E4289" w:rsidRDefault="003E4289" w:rsidP="003E428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А.М.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Ябыев</w:t>
      </w:r>
      <w:proofErr w:type="spellEnd"/>
    </w:p>
    <w:p w:rsidR="003E4289" w:rsidRDefault="003E4289" w:rsidP="003E4289">
      <w:pPr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Козульского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поселения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3E4289">
        <w:rPr>
          <w:rFonts w:ascii="Times New Roman" w:hAnsi="Times New Roman" w:cs="Times New Roman"/>
          <w:sz w:val="24"/>
          <w:szCs w:val="24"/>
        </w:rPr>
        <w:t>«09»</w:t>
      </w:r>
      <w:r>
        <w:rPr>
          <w:rFonts w:ascii="Times New Roman CYR" w:hAnsi="Times New Roman CYR" w:cs="Times New Roman CYR"/>
          <w:sz w:val="24"/>
          <w:szCs w:val="24"/>
        </w:rPr>
        <w:t>ноября 2022г. №14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Методика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расчета межбюджетных трансфертов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осуществление полномочий по решению вопросов местного значения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Межбюджетные трансферты по передаче полномочий </w:t>
      </w:r>
      <w:r>
        <w:rPr>
          <w:rFonts w:ascii="Times New Roman CYR" w:hAnsi="Times New Roman CYR" w:cs="Times New Roman CYR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– трансферты) предоставляются муниципальному образованию </w:t>
      </w:r>
      <w:r w:rsidRPr="003E42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оплату труда работников культуры.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Трансферты имеют строго целевое назначение и расходуются МО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цели, указанные в пункте 1 настоящей методики.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Размер трансфертов сельского поселения муниципальному образованию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определяется по формуле: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W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Kx</w:t>
      </w:r>
      <w:proofErr w:type="spellEnd"/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1,302,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где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W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объем трансфертов бюджету муниципального образования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3E42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фонд оплаты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 сельского поселения по виду организации культуры.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sz w:val="28"/>
          <w:szCs w:val="28"/>
          <w:highlight w:val="white"/>
        </w:rPr>
        <w:t xml:space="preserve">1,302 -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коэффициент начислений на оплату труда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2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pacing w:val="-4"/>
          <w:sz w:val="24"/>
          <w:szCs w:val="24"/>
        </w:rPr>
        <w:t>Козульского</w:t>
      </w:r>
      <w:r>
        <w:rPr>
          <w:rFonts w:ascii="Times New Roman CYR" w:hAnsi="Times New Roman CYR" w:cs="Times New Roman CYR"/>
          <w:sz w:val="24"/>
          <w:szCs w:val="24"/>
        </w:rPr>
        <w:t>сельского</w:t>
      </w:r>
      <w:proofErr w:type="spellEnd"/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поселения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</w:t>
      </w:r>
      <w:r w:rsidRPr="003E4289">
        <w:rPr>
          <w:rFonts w:ascii="Times New Roman" w:hAnsi="Times New Roman" w:cs="Times New Roman"/>
          <w:sz w:val="24"/>
          <w:szCs w:val="24"/>
          <w:highlight w:val="white"/>
        </w:rPr>
        <w:t>«09»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ноября 2022г. №1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4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Методика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распределения межбюджетных трансфертов из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осуществление полномочий по решению вопросов местного значения 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Настоящий Порядок определяет основания и условия распределения межбюджетных трансфертов из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также осуществления контроля над расходованием данных средств.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Межбюджетные трансферты предусматриваются в составе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передачи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осуществления части полномочий по вопросам местного значения.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3E4289" w:rsidRDefault="003E4289" w:rsidP="003E42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и условия предоставления иных межбюджетных</w:t>
      </w:r>
    </w:p>
    <w:p w:rsidR="003E4289" w:rsidRDefault="003E4289" w:rsidP="003E4289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трансфертов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Основаниями предоставления иных межбюджетных трансфертов из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являются: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принятие соответствующего решения Советом депутатов 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передаче и принятии части полномочий;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заключение между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муниципальным образованием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соглашения о передаче и принятии части полномочий по вопросам местного значения.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Объем средств и целевое назначение межбюджетных трансфертов утверждаются решением Совета депутатов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бюджете на очередной финансовый год (очередной финансовый год и плановый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период), а также посредством внесения изменений в решение о бюджете текущего года.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Межбюджетные трансферты, передаваемые бюджету муниципального образования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учитываются муниципальным образованием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составе доходов согласно бюджетной классификации, а также направляются и расходуются по целевому назначению.</w:t>
      </w:r>
    </w:p>
    <w:p w:rsidR="003E4289" w:rsidRP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Calibri" w:hAnsi="Calibri" w:cs="Calibri"/>
        </w:rPr>
      </w:pPr>
    </w:p>
    <w:p w:rsidR="003E4289" w:rsidRDefault="003E4289" w:rsidP="003E4289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использованием межбюджетных трансфертов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Органы местного самоуправления муниципального образования 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несут ответственность за нецелевое использование иных межбюджетных трансфертов, полученных из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E428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основании уведомлений по расчетам между бюджетами по межбюджетным трансфертам.</w:t>
      </w:r>
    </w:p>
    <w:p w:rsidR="003E4289" w:rsidRDefault="003E4289" w:rsidP="003E4289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срок до 1 февраля следующего за отчетным годом.</w:t>
      </w:r>
    </w:p>
    <w:p w:rsidR="003E4289" w:rsidRPr="003E4289" w:rsidRDefault="003E4289" w:rsidP="003E42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3E4289" w:rsidRPr="003E4289" w:rsidRDefault="003E4289" w:rsidP="003E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B4F" w:rsidRDefault="00406B4F"/>
    <w:sectPr w:rsidR="00406B4F" w:rsidSect="005009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4289"/>
    <w:rsid w:val="00182DF4"/>
    <w:rsid w:val="003E4289"/>
    <w:rsid w:val="0040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Козуль</dc:creator>
  <cp:lastModifiedBy>Козуль</cp:lastModifiedBy>
  <cp:revision>2</cp:revision>
  <cp:lastPrinted>2022-12-12T03:11:00Z</cp:lastPrinted>
  <dcterms:created xsi:type="dcterms:W3CDTF">2022-12-12T05:06:00Z</dcterms:created>
  <dcterms:modified xsi:type="dcterms:W3CDTF">2022-12-12T05:06:00Z</dcterms:modified>
</cp:coreProperties>
</file>