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395"/>
        <w:gridCol w:w="1276"/>
        <w:gridCol w:w="4111"/>
      </w:tblGrid>
      <w:tr w:rsidR="00C975D3" w:rsidRPr="00C975D3" w:rsidTr="008D17B4">
        <w:trPr>
          <w:trHeight w:val="1257"/>
        </w:trPr>
        <w:tc>
          <w:tcPr>
            <w:tcW w:w="4395" w:type="dxa"/>
          </w:tcPr>
          <w:p w:rsidR="00C975D3" w:rsidRPr="00C975D3" w:rsidRDefault="00C975D3" w:rsidP="00C975D3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РЕСПУБЛИКА АЛТАЙ </w:t>
            </w:r>
          </w:p>
          <w:p w:rsidR="00C975D3" w:rsidRPr="00C975D3" w:rsidRDefault="00C975D3" w:rsidP="00C975D3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УСТЬ-КАНСКИЙ РАЙОН</w:t>
            </w:r>
          </w:p>
          <w:p w:rsidR="00C975D3" w:rsidRPr="00C975D3" w:rsidRDefault="00C975D3" w:rsidP="00C975D3">
            <w:pPr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СЕЛЬСКАЯ АДМИНИСТРАЦИЯ КОЗУЛЬСКОГО СЕЛЬСКОГО ПОСЕЛЕНИЯ</w:t>
            </w:r>
          </w:p>
        </w:tc>
        <w:tc>
          <w:tcPr>
            <w:tcW w:w="1276" w:type="dxa"/>
          </w:tcPr>
          <w:p w:rsidR="00C975D3" w:rsidRPr="00C975D3" w:rsidRDefault="00C975D3" w:rsidP="00C975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75D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975D3" w:rsidRPr="00C975D3" w:rsidRDefault="00C975D3" w:rsidP="00C97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АЛТАЙ РЕСПУБЛИКАНЫ</w:t>
            </w:r>
            <w:r w:rsidRPr="00C975D3">
              <w:rPr>
                <w:rFonts w:ascii="Times New Roman" w:eastAsia="Arial Unicode MS" w:hAnsi="Times New Roman" w:cs="Times New Roman"/>
                <w:b/>
                <w:color w:val="252525"/>
                <w:sz w:val="28"/>
                <w:szCs w:val="28"/>
                <w:lang w:eastAsia="en-US"/>
              </w:rPr>
              <w:t>Н</w:t>
            </w:r>
          </w:p>
          <w:p w:rsidR="00C975D3" w:rsidRPr="00C975D3" w:rsidRDefault="00C975D3" w:rsidP="00C97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КАН-ООЗЫ АЙМАГЫНДА </w:t>
            </w:r>
          </w:p>
          <w:p w:rsidR="00C975D3" w:rsidRPr="00C975D3" w:rsidRDefault="00C975D3" w:rsidP="00C97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КОЗУЛ  </w:t>
            </w: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J</w:t>
            </w: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УРТ</w:t>
            </w:r>
          </w:p>
          <w:p w:rsidR="00C975D3" w:rsidRPr="00C975D3" w:rsidRDefault="00C975D3" w:rsidP="00C975D3">
            <w:pPr>
              <w:spacing w:after="0" w:line="240" w:lineRule="auto"/>
              <w:ind w:left="-198" w:right="-18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J</w:t>
            </w: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ЕЕЗЕЗИНИН </w:t>
            </w: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J</w:t>
            </w: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УРТ</w:t>
            </w:r>
          </w:p>
          <w:p w:rsidR="00C975D3" w:rsidRPr="00C975D3" w:rsidRDefault="00C975D3" w:rsidP="00C9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75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АДМИНИСТРАЦИЯЗЫ</w:t>
            </w:r>
          </w:p>
        </w:tc>
      </w:tr>
    </w:tbl>
    <w:p w:rsidR="00C975D3" w:rsidRPr="00C975D3" w:rsidRDefault="00C975D3" w:rsidP="00C975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75D3">
        <w:rPr>
          <w:rFonts w:ascii="Times New Roman" w:hAnsi="Times New Roman" w:cs="Times New Roman"/>
          <w:b/>
          <w:sz w:val="32"/>
          <w:szCs w:val="32"/>
        </w:rPr>
        <w:t>ПОСТАНОВЛЕНИЕ                                                  JÖП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p w:rsidR="00C975D3" w:rsidRDefault="00C975D3" w:rsidP="00C975D3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left="7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C975D3">
        <w:rPr>
          <w:rFonts w:ascii="Times New Roman" w:hAnsi="Times New Roman" w:cs="Times New Roman"/>
          <w:sz w:val="28"/>
          <w:szCs w:val="28"/>
        </w:rPr>
        <w:t xml:space="preserve">«09» </w:t>
      </w:r>
      <w:r>
        <w:rPr>
          <w:rFonts w:ascii="Times New Roman CYR" w:hAnsi="Times New Roman CYR" w:cs="Times New Roman CYR"/>
          <w:sz w:val="28"/>
          <w:szCs w:val="28"/>
        </w:rPr>
        <w:t>ноября 2023 г.                   с. Козуль                                  № 17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 утверждении методики расчета и методики распределения межбюджетных трансфертов из бюджета сельская администрации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Козульского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 бюджету муниципального образования </w:t>
      </w:r>
      <w:r w:rsidRPr="00C97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</w:t>
      </w:r>
      <w:r w:rsidRPr="00C97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осуществление полномочий по решению вопросов местного значения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подпунктом 19.1 пункта 1 статьи 15Федерального Закона от 06.10.2003г. №131-ФЗ </w:t>
      </w:r>
      <w:r w:rsidRPr="00C975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975D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сельского </w:t>
      </w:r>
      <w:r>
        <w:rPr>
          <w:rFonts w:ascii="Times New Roman CYR" w:hAnsi="Times New Roman CYR" w:cs="Times New Roman CYR"/>
          <w:sz w:val="28"/>
          <w:szCs w:val="28"/>
        </w:rPr>
        <w:t>поселения РЕШИЛ: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75D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Методику расчета межбюджетных трансфертов                          бюджета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осуществление полномочий по решению вопросов местного значения согласно приложению № 1.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75D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Методику распределения межбюджетных трансфертов из бюджета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осуществление полномочий по решению вопросов местного значения согласно приложению № 2.</w:t>
      </w:r>
    </w:p>
    <w:p w:rsidR="00C975D3" w:rsidRDefault="00C975D3" w:rsidP="00C975D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975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 истечении одного месяца со дня его официального опубликования.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Козульского</w:t>
      </w:r>
      <w:proofErr w:type="spellEnd"/>
    </w:p>
    <w:p w:rsidR="00C975D3" w:rsidRDefault="00C975D3" w:rsidP="00C975D3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А.Б.Бельдеков</w:t>
      </w:r>
      <w:proofErr w:type="spellEnd"/>
    </w:p>
    <w:p w:rsidR="00C975D3" w:rsidRPr="00C975D3" w:rsidRDefault="00C975D3" w:rsidP="00C975D3">
      <w:pPr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360" w:lineRule="atLeast"/>
        <w:jc w:val="both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Утверждено Постановлением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C975D3">
        <w:rPr>
          <w:rFonts w:ascii="Times New Roman" w:hAnsi="Times New Roman" w:cs="Times New Roman"/>
          <w:sz w:val="24"/>
          <w:szCs w:val="24"/>
        </w:rPr>
        <w:t>«09»</w:t>
      </w:r>
      <w:r>
        <w:rPr>
          <w:rFonts w:ascii="Times New Roman CYR" w:hAnsi="Times New Roman CYR" w:cs="Times New Roman CYR"/>
          <w:sz w:val="24"/>
          <w:szCs w:val="24"/>
        </w:rPr>
        <w:t>ноября 2023 г. №17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Методика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расчета межбюджетных трансфертов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осуществление полномочий по решению вопросов местного значения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Межбюджетные трансферты по передаче полномочий </w:t>
      </w:r>
      <w:r>
        <w:rPr>
          <w:rFonts w:ascii="Times New Roman CYR" w:hAnsi="Times New Roman CYR" w:cs="Times New Roman CYR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– трансферты) предоставляются муниципальному образованию </w:t>
      </w:r>
      <w:r w:rsidRPr="00C975D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оплату труда работников культуры.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Трансферты имеют строго целевое назначение и расходуются МО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цели, указанные в пункте 1 настоящей методики.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Размер трансфертов сельского поселения муниципальному образованию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определяется по формуле: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W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Kx</w:t>
      </w:r>
      <w:proofErr w:type="spellEnd"/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1,302,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где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W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–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объем трансфертов бюджету 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C975D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фонд оплаты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9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 сельского поселения по виду организации культуры.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sz w:val="28"/>
          <w:szCs w:val="28"/>
          <w:highlight w:val="white"/>
        </w:rPr>
        <w:t xml:space="preserve">1,302 -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коэффициент начислений на оплату труда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2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Утверждено Постановлением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</w:t>
      </w:r>
      <w:r w:rsidRPr="00C975D3">
        <w:rPr>
          <w:rFonts w:ascii="Times New Roman" w:hAnsi="Times New Roman" w:cs="Times New Roman"/>
          <w:sz w:val="24"/>
          <w:szCs w:val="24"/>
          <w:highlight w:val="white"/>
        </w:rPr>
        <w:t>«09»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ноября 2023 г. №1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7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Методика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распределения межбюджетных трансфертов из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осуществление полномочий по решению вопросов местного значения 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Общие положения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Настоящий Порядок определяет основания и условия распределения межбюджетных трансфертов из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также осуществления контроля над расходованием данных средств.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Межбюджетные трансферты предусматриваются в составе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целях передачи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бюджету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осуществления части полномочий по вопросам местного значения.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975D3" w:rsidRDefault="00C975D3" w:rsidP="00C975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Порядок и условия предоставления иных межбюджетных</w:t>
      </w:r>
    </w:p>
    <w:p w:rsidR="00C975D3" w:rsidRDefault="00C975D3" w:rsidP="00C975D3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трансфертов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Основаниями предоставления иных межбюджетных трансфертов из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являются: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принятие соответствующего решения Советом депутатов 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 передаче и принятии части полномочий;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2.1.2.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заключение между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муниципальным образованием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соглашения о передаче и принятии части полномочий по вопросам местного значения.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Объем средств и целевое назначение межбюджетных трансфертов утверждаются решением Совета депутатов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 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Межбюджетные трансферты предоставляются в пределах бюджетных ассигнований и лимитов бюджетных обязательств, утвержденных сводной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бюджетной росписью бюджета поселения на основании соглашения о передаче части полномочий.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Межбюджетные трансферты, передаваемые бюджету 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учитываются муниципальным образованием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составе доходов согласно бюджетной классификации, а также направляются и расходуются по целевому назначению.</w:t>
      </w:r>
    </w:p>
    <w:p w:rsidR="00C975D3" w:rsidRP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Calibri" w:hAnsi="Calibri" w:cs="Calibri"/>
        </w:rPr>
      </w:pPr>
    </w:p>
    <w:p w:rsidR="00C975D3" w:rsidRDefault="00C975D3" w:rsidP="00C975D3">
      <w:pPr>
        <w:autoSpaceDE w:val="0"/>
        <w:autoSpaceDN w:val="0"/>
        <w:adjustRightInd w:val="0"/>
        <w:spacing w:after="24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Контроль за использованием межбюджетных трансфертов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Органы местного самоуправления муниципального образования 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Усть-Канский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несут ответственность за нецелевое использование иных межбюджетных трансфертов, полученных из бюджета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C975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основании уведомлений по расчетам между бюджетами по межбюджетным трансфертам.</w:t>
      </w:r>
    </w:p>
    <w:p w:rsidR="00C975D3" w:rsidRDefault="00C975D3" w:rsidP="00C975D3">
      <w:pPr>
        <w:autoSpaceDE w:val="0"/>
        <w:autoSpaceDN w:val="0"/>
        <w:adjustRightInd w:val="0"/>
        <w:spacing w:before="150" w:after="15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сельской администрации </w:t>
      </w:r>
      <w:proofErr w:type="spellStart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Козульского</w:t>
      </w:r>
      <w:proofErr w:type="spellEnd"/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 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срок до 1 февраля следующего за отчетным годом.</w:t>
      </w:r>
    </w:p>
    <w:p w:rsidR="00C975D3" w:rsidRPr="00C975D3" w:rsidRDefault="00C975D3" w:rsidP="00C975D3">
      <w:pPr>
        <w:autoSpaceDE w:val="0"/>
        <w:autoSpaceDN w:val="0"/>
        <w:adjustRightInd w:val="0"/>
        <w:spacing w:before="150"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</w:p>
    <w:p w:rsidR="00C975D3" w:rsidRPr="00C975D3" w:rsidRDefault="00C975D3" w:rsidP="00C97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2523" w:rsidRDefault="00DF2523"/>
    <w:sectPr w:rsidR="00DF2523" w:rsidSect="00C975D3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75D3"/>
    <w:rsid w:val="00BC4D5F"/>
    <w:rsid w:val="00C975D3"/>
    <w:rsid w:val="00DF2523"/>
    <w:rsid w:val="00F5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Козуль</dc:creator>
  <cp:lastModifiedBy>Козуль</cp:lastModifiedBy>
  <cp:revision>2</cp:revision>
  <cp:lastPrinted>2023-11-22T07:40:00Z</cp:lastPrinted>
  <dcterms:created xsi:type="dcterms:W3CDTF">2023-11-28T02:14:00Z</dcterms:created>
  <dcterms:modified xsi:type="dcterms:W3CDTF">2023-11-28T02:14:00Z</dcterms:modified>
</cp:coreProperties>
</file>